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Ansi="宋体" w:eastAsia="方正仿宋_GBK"/>
          <w:color w:val="000000"/>
          <w:sz w:val="32"/>
        </w:rPr>
      </w:pPr>
    </w:p>
    <w:p>
      <w:pPr>
        <w:pStyle w:val="3"/>
        <w:jc w:val="center"/>
        <w:rPr>
          <w:rFonts w:hAnsi="宋体" w:eastAsia="方正仿宋_GBK"/>
          <w:color w:val="000000"/>
          <w:sz w:val="32"/>
        </w:rPr>
      </w:pPr>
    </w:p>
    <w:p>
      <w:pPr>
        <w:pStyle w:val="3"/>
        <w:jc w:val="center"/>
        <w:rPr>
          <w:rFonts w:hAnsi="宋体" w:eastAsia="方正仿宋_GBK"/>
          <w:color w:val="000000"/>
          <w:sz w:val="32"/>
        </w:rPr>
      </w:pPr>
    </w:p>
    <w:p>
      <w:pPr>
        <w:pStyle w:val="3"/>
        <w:jc w:val="center"/>
        <w:rPr>
          <w:rFonts w:hAnsi="宋体" w:eastAsia="方正仿宋_GBK"/>
          <w:color w:val="000000"/>
          <w:sz w:val="32"/>
        </w:rPr>
      </w:pPr>
    </w:p>
    <w:p>
      <w:pPr>
        <w:pStyle w:val="3"/>
        <w:jc w:val="center"/>
        <w:rPr>
          <w:rFonts w:hAnsi="宋体" w:eastAsia="方正小标宋简体"/>
          <w:color w:val="FF0000"/>
          <w:spacing w:val="40"/>
          <w:w w:val="65"/>
          <w:sz w:val="126"/>
          <w:szCs w:val="144"/>
        </w:rPr>
      </w:pPr>
      <w:r>
        <w:rPr>
          <w:rFonts w:hint="eastAsia" w:hAnsi="宋体" w:eastAsia="方正小标宋简体"/>
          <w:color w:val="FF0000"/>
          <w:spacing w:val="40"/>
          <w:w w:val="65"/>
          <w:sz w:val="132"/>
          <w:szCs w:val="144"/>
        </w:rPr>
        <w:t>福建省科学技术协会</w:t>
      </w:r>
    </w:p>
    <w:p>
      <w:pPr>
        <w:pStyle w:val="3"/>
        <w:spacing w:line="20" w:lineRule="exact"/>
        <w:jc w:val="center"/>
        <w:rPr>
          <w:rFonts w:hAnsi="宋体" w:eastAsia="方正仿宋_GBK"/>
          <w:color w:val="000000"/>
          <w:sz w:val="32"/>
        </w:rPr>
      </w:pPr>
    </w:p>
    <w:tbl>
      <w:tblPr>
        <w:tblStyle w:val="10"/>
        <w:tblpPr w:leftFromText="180" w:rightFromText="180" w:vertAnchor="text" w:horzAnchor="margin" w:tblpXSpec="center" w:tblpY="88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60" w:type="dxa"/>
            <w:tcBorders>
              <w:top w:val="nil"/>
              <w:left w:val="nil"/>
              <w:bottom w:val="single" w:color="FF0000" w:sz="12" w:space="0"/>
              <w:right w:val="nil"/>
            </w:tcBorders>
          </w:tcPr>
          <w:p>
            <w:pPr>
              <w:pStyle w:val="3"/>
              <w:spacing w:line="540" w:lineRule="exact"/>
              <w:jc w:val="center"/>
              <w:rPr>
                <w:rFonts w:hAnsi="宋体" w:eastAsia="仿宋_GB2312"/>
                <w:color w:val="000000"/>
                <w:sz w:val="34"/>
                <w:szCs w:val="34"/>
              </w:rPr>
            </w:pPr>
            <w:r>
              <w:rPr>
                <w:rFonts w:hint="eastAsia" w:hAnsi="宋体" w:eastAsia="仿宋_GB2312"/>
                <w:color w:val="000000"/>
                <w:sz w:val="32"/>
              </w:rPr>
              <w:t>闽科协</w:t>
            </w:r>
            <w:r>
              <w:rPr>
                <w:rFonts w:hint="eastAsia" w:hAnsi="宋体" w:eastAsia="仿宋_GB2312"/>
                <w:color w:val="000000"/>
                <w:sz w:val="32"/>
                <w:lang w:eastAsia="zh-CN"/>
              </w:rPr>
              <w:t>普</w:t>
            </w:r>
            <w:r>
              <w:rPr>
                <w:rFonts w:hint="eastAsia" w:hAnsi="宋体" w:eastAsia="仿宋_GB2312"/>
                <w:color w:val="000000"/>
                <w:sz w:val="32"/>
              </w:rPr>
              <w:t>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</w:rPr>
              <w:t>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lang w:val="en-US" w:eastAsia="zh-CN"/>
              </w:rPr>
              <w:t>32</w:t>
            </w:r>
            <w:r>
              <w:rPr>
                <w:rFonts w:hint="eastAsia" w:hAnsi="宋体" w:eastAsia="仿宋_GB2312"/>
                <w:color w:val="000000"/>
                <w:sz w:val="32"/>
              </w:rPr>
              <w:t>号</w:t>
            </w:r>
          </w:p>
        </w:tc>
      </w:tr>
    </w:tbl>
    <w:p>
      <w:pPr>
        <w:spacing w:line="700" w:lineRule="exact"/>
        <w:jc w:val="center"/>
        <w:rPr>
          <w:rFonts w:hint="eastAsia" w:ascii="小标宋" w:eastAsia="小标宋"/>
          <w:sz w:val="44"/>
          <w:szCs w:val="44"/>
        </w:rPr>
      </w:pP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福建省科学技术协会关于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进一步做好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新冠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肺炎疫情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防控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科普工作的通知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各设区市、平潭综合实验区科协，各省级学会：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当前，我省</w:t>
      </w:r>
      <w:r>
        <w:rPr>
          <w:rFonts w:hint="eastAsia" w:ascii="仿宋_GB2312" w:hAnsi="宋体" w:eastAsia="仿宋_GB2312"/>
          <w:sz w:val="32"/>
          <w:szCs w:val="32"/>
        </w:rPr>
        <w:t>疫情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防控</w:t>
      </w:r>
      <w:r>
        <w:rPr>
          <w:rFonts w:hint="eastAsia" w:ascii="仿宋_GB2312" w:hAnsi="宋体" w:eastAsia="仿宋_GB2312"/>
          <w:sz w:val="32"/>
          <w:szCs w:val="32"/>
        </w:rPr>
        <w:t>形势严峻复杂，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莆田、泉州、厦门接连出现新冠肺炎疫情。</w:t>
      </w:r>
      <w:r>
        <w:rPr>
          <w:rFonts w:hint="eastAsia" w:ascii="仿宋_GB2312" w:hAnsi="宋体" w:eastAsia="仿宋_GB2312"/>
          <w:sz w:val="32"/>
          <w:szCs w:val="32"/>
        </w:rPr>
        <w:t>各设区市、平潭综合实验区科协和各省级学会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要立即行动起来，深入</w:t>
      </w:r>
      <w:r>
        <w:rPr>
          <w:rFonts w:hint="eastAsia" w:ascii="仿宋_GB2312" w:hAnsi="宋体" w:eastAsia="仿宋_GB2312"/>
          <w:sz w:val="32"/>
          <w:szCs w:val="32"/>
        </w:rPr>
        <w:t>贯彻落实习近平总书记关于新冠肺炎疫情防控工作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的</w:t>
      </w:r>
      <w:r>
        <w:rPr>
          <w:rFonts w:hint="eastAsia" w:ascii="仿宋_GB2312" w:hAnsi="宋体" w:eastAsia="仿宋_GB2312"/>
          <w:sz w:val="32"/>
          <w:szCs w:val="32"/>
        </w:rPr>
        <w:t>重要指示批示精神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，全面落实省委、省政府决策部署，</w:t>
      </w:r>
      <w:r>
        <w:rPr>
          <w:rFonts w:hint="eastAsia" w:ascii="仿宋_GB2312" w:hAnsi="宋体" w:eastAsia="仿宋_GB2312"/>
          <w:sz w:val="32"/>
          <w:szCs w:val="32"/>
        </w:rPr>
        <w:t>按照省应对疫情工作领导小组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工作要求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动员组织广大科技工作者积极投身</w:t>
      </w:r>
      <w:r>
        <w:rPr>
          <w:rFonts w:hint="eastAsia" w:ascii="仿宋_GB2312" w:hAnsi="宋体" w:eastAsia="仿宋_GB2312"/>
          <w:sz w:val="32"/>
          <w:szCs w:val="32"/>
        </w:rPr>
        <w:t>疫情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防控</w:t>
      </w:r>
      <w:r>
        <w:rPr>
          <w:rFonts w:hint="eastAsia" w:ascii="仿宋_GB2312" w:hAnsi="宋体" w:eastAsia="仿宋_GB2312"/>
          <w:sz w:val="32"/>
          <w:szCs w:val="32"/>
        </w:rPr>
        <w:t>科普工作，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主动</w:t>
      </w:r>
      <w:r>
        <w:rPr>
          <w:rFonts w:hint="eastAsia" w:ascii="仿宋_GB2312" w:hAnsi="宋体" w:eastAsia="仿宋_GB2312"/>
          <w:sz w:val="32"/>
          <w:szCs w:val="32"/>
        </w:rPr>
        <w:t>回应社会关切，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积极</w:t>
      </w:r>
      <w:r>
        <w:rPr>
          <w:rFonts w:hint="eastAsia" w:ascii="仿宋_GB2312" w:hAnsi="宋体" w:eastAsia="仿宋_GB2312"/>
          <w:sz w:val="32"/>
          <w:szCs w:val="32"/>
        </w:rPr>
        <w:t>宣传疫情防控知识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/>
          <w:sz w:val="32"/>
          <w:szCs w:val="32"/>
        </w:rPr>
        <w:t>现就有关事项通知如下：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统一思想认识，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强化责任担当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各级科协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和学会</w:t>
      </w:r>
      <w:r>
        <w:rPr>
          <w:rFonts w:hint="eastAsia" w:ascii="仿宋_GB2312" w:hAnsi="宋体" w:eastAsia="仿宋_GB2312"/>
          <w:sz w:val="32"/>
          <w:szCs w:val="32"/>
        </w:rPr>
        <w:t>要进一步增强紧迫感责任感，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把思想和行动统一到省委、省政府部署上来，</w:t>
      </w:r>
      <w:r>
        <w:rPr>
          <w:rFonts w:hint="eastAsia" w:ascii="仿宋_GB2312" w:hAnsi="宋体" w:eastAsia="仿宋_GB2312"/>
          <w:sz w:val="32"/>
          <w:szCs w:val="32"/>
        </w:rPr>
        <w:t>坚持人民至上、生命至上，把人民群众生命安全和身体健康放在第一位，把疫情防控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科普</w:t>
      </w:r>
      <w:r>
        <w:rPr>
          <w:rFonts w:hint="eastAsia" w:ascii="仿宋_GB2312" w:hAnsi="宋体" w:eastAsia="仿宋_GB2312"/>
          <w:sz w:val="32"/>
          <w:szCs w:val="32"/>
        </w:rPr>
        <w:t>工作作为当前重要的工作来抓，围绕疫情防控的科学解读和舆论引导，开展相关科普宣传教育工作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切实发挥科协组织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引领广大科技工作者投身疫情防控科普工作的应有作用，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确保“疫情不解除，科普不掉线”。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全省科协系统干部要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带头遵守和落实疫情防控各项规定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带头宣传疫情防控政策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带头做好自身日常防护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带头维护社会安定稳定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二、广泛动员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部署，凝聚工作合力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要充分发挥科协组织学科齐全、人才荟萃、联系广泛的优势，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适时组建疫情防控应急科普专家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小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组，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动员组织闽江科学传播学者、学会专家、科技志愿服务队、青少年科技辅导员、科普信息员等各方面力量，借助各类科普网络宣传平台、科普e站、科普宣传栏、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科普画廊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乡村科普馆、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科普教育基地等科普宣传阵地，以及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科普进乡村、进社区、进学校、进企业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等活动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积极开展线上线下疫情防控科普工作。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及时了解当前公众对疫情防控相关科学问题的疑问，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充分利用主流媒体权威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信息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有针对性地释疑解惑、科学辟谣，帮助群众科学预防、理性应对，积极配合做好防控工作。要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持续加强疫情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防控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科普内容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的开发使用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，以图文、视频、专题、话题、挂图等形式，灵活运用群众喜闻乐见、通俗易懂的宣传手段，开展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疫情防控知识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宣传，做好政策解读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引导群众养成良好生活习惯和健康生活方式。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要组织动员相关学会和科技工作者通过开通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疫情心理辅导公益热线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、开设辅导讲座、印发心理辅导手册等方式，加强对群众必要的心理疏导，尤其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是对儿童和青少年的关心，消除麻痹思想、恐慌心理和焦虑情绪。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按照相关主管部门要求，结合本地实际，切实做好科普场所疫情防控工作，落实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戴口罩、健康码扫码应用、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测体温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通风、消毒、卫生保洁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环境整治等必要措施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做到既方便群众又有效提升疫情防控工作的精准性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三、加强组织领导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，确保取得实效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各级科协要在当地党委、政府领导下做好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疫情防控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科普工作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推动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疫情防控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科普宣传纳入本级应对新冠肺炎疫情联防联控机制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要主动会同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宣传、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卫生健康等部门，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积极联合报刊电视等传统媒体以及微信、微博、抖音等网络新媒体，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统筹推动疫情防控科普工作。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各级学会特别是涉医类学会要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主动承担起疫情防控科普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职责，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充分发挥专业人才、工作网络、科普资源等优势，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精心组织安排，明确责任到人，动员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组织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广大科技工作者积极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投入疫情防控科普工作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，引导广大公众科学应对疫情。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各级科协和学会要按照中国科协“全国科普日”部署安排，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15日至21日期间，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围绕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疫情防控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，集中开展线上线下系列科普活动，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确保在助力疫情防控等方面取得实效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  <w:t>请各地各学会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28"/>
        </w:rPr>
        <w:t>及时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  <w:t>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28"/>
        </w:rPr>
        <w:t>开展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疫情防控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28"/>
        </w:rPr>
        <w:t>科普工作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28"/>
          <w:lang w:val="en-US" w:eastAsia="zh-CN"/>
        </w:rPr>
        <w:t>的情况报送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28"/>
        </w:rPr>
        <w:t>省科协。</w:t>
      </w:r>
      <w:r>
        <w:rPr>
          <w:rFonts w:hint="eastAsia" w:ascii="楷体_GB2312" w:hAnsi="楷体_GB2312" w:eastAsia="楷体_GB2312" w:cs="楷体_GB2312"/>
          <w:sz w:val="32"/>
          <w:szCs w:val="28"/>
        </w:rPr>
        <w:t>联系人：杨志勇，电话：0591-862706</w:t>
      </w:r>
      <w:r>
        <w:rPr>
          <w:rFonts w:hint="eastAsia" w:ascii="楷体_GB2312" w:hAnsi="楷体_GB2312" w:eastAsia="楷体_GB2312" w:cs="楷体_GB2312"/>
          <w:sz w:val="32"/>
          <w:szCs w:val="28"/>
          <w:lang w:val="en-US" w:eastAsia="zh-CN"/>
        </w:rPr>
        <w:t>55</w:t>
      </w:r>
      <w:r>
        <w:rPr>
          <w:rFonts w:hint="eastAsia" w:ascii="楷体_GB2312" w:hAnsi="楷体_GB2312" w:eastAsia="楷体_GB2312" w:cs="楷体_GB2312"/>
          <w:sz w:val="32"/>
          <w:szCs w:val="28"/>
        </w:rPr>
        <w:t>，邮箱：fjskxpjb＠163.com。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宋体" w:eastAsia="仿宋_GB2312"/>
          <w:sz w:val="32"/>
          <w:szCs w:val="32"/>
        </w:rPr>
        <w:t>福建省科学技术协会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宋体" w:eastAsia="仿宋_GB2312"/>
          <w:sz w:val="32"/>
          <w:szCs w:val="32"/>
        </w:rPr>
        <w:t>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20" w:lineRule="exact"/>
        <w:ind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</w:p>
    <w:tbl>
      <w:tblPr>
        <w:tblStyle w:val="10"/>
        <w:tblW w:w="87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89" w:type="dxa"/>
            <w:tcBorders>
              <w:top w:val="single" w:color="000000" w:sz="12" w:space="0"/>
              <w:left w:val="single" w:color="FFFFFF" w:sz="12" w:space="0"/>
              <w:bottom w:val="single" w:color="auto" w:sz="12" w:space="0"/>
              <w:right w:val="single" w:color="FFFFFF" w:sz="12" w:space="0"/>
            </w:tcBorders>
          </w:tcPr>
          <w:p>
            <w:pPr>
              <w:spacing w:line="540" w:lineRule="exact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 xml:space="preserve">福建省科学技术协会办公室         </w:t>
            </w:r>
            <w:r>
              <w:rPr>
                <w:rFonts w:hint="eastAsia" w:ascii="宋体" w:hAnsi="宋体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17" w:right="1644" w:bottom="1417" w:left="1644" w:header="851" w:footer="992" w:gutter="0"/>
      <w:pgNumType w:fmt="numberInDash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9"/>
        <w:rFonts w:ascii="宋体" w:hAnsi="宋体"/>
        <w:sz w:val="28"/>
        <w:szCs w:val="28"/>
      </w:rPr>
    </w:pP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- 4 -</w:t>
    </w:r>
    <w:r>
      <w:rPr>
        <w:rStyle w:val="9"/>
        <w:rFonts w:ascii="宋体" w:hAnsi="宋体"/>
        <w:sz w:val="28"/>
        <w:szCs w:val="28"/>
      </w:rPr>
      <w:fldChar w:fldCharType="end"/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06E01"/>
    <w:rsid w:val="0000539B"/>
    <w:rsid w:val="00321E51"/>
    <w:rsid w:val="003A6C52"/>
    <w:rsid w:val="003C0E1E"/>
    <w:rsid w:val="003C693D"/>
    <w:rsid w:val="004176F6"/>
    <w:rsid w:val="00636204"/>
    <w:rsid w:val="00645924"/>
    <w:rsid w:val="0076434F"/>
    <w:rsid w:val="00796DEC"/>
    <w:rsid w:val="007F32CA"/>
    <w:rsid w:val="0093650F"/>
    <w:rsid w:val="009534E0"/>
    <w:rsid w:val="00B467B3"/>
    <w:rsid w:val="00CB37B2"/>
    <w:rsid w:val="00E00351"/>
    <w:rsid w:val="00E92EAD"/>
    <w:rsid w:val="00F565DE"/>
    <w:rsid w:val="00F869E2"/>
    <w:rsid w:val="00FD17A0"/>
    <w:rsid w:val="0139428E"/>
    <w:rsid w:val="01FC1179"/>
    <w:rsid w:val="04E33AB0"/>
    <w:rsid w:val="079A6E8E"/>
    <w:rsid w:val="09107546"/>
    <w:rsid w:val="0B952587"/>
    <w:rsid w:val="0FE4690D"/>
    <w:rsid w:val="120C0557"/>
    <w:rsid w:val="184E5AF5"/>
    <w:rsid w:val="18C83950"/>
    <w:rsid w:val="19682A2E"/>
    <w:rsid w:val="1BF763D2"/>
    <w:rsid w:val="1D4E6E85"/>
    <w:rsid w:val="1DAB2BA7"/>
    <w:rsid w:val="1E664228"/>
    <w:rsid w:val="20F81EDF"/>
    <w:rsid w:val="219C4753"/>
    <w:rsid w:val="25F26607"/>
    <w:rsid w:val="285D2E5E"/>
    <w:rsid w:val="29E60EDA"/>
    <w:rsid w:val="2A834F18"/>
    <w:rsid w:val="2B3B6514"/>
    <w:rsid w:val="33406E01"/>
    <w:rsid w:val="33EF77C9"/>
    <w:rsid w:val="3B5E720C"/>
    <w:rsid w:val="3B7A7EBB"/>
    <w:rsid w:val="3BDE35E0"/>
    <w:rsid w:val="3D036446"/>
    <w:rsid w:val="3F333A5F"/>
    <w:rsid w:val="3FAC169E"/>
    <w:rsid w:val="4A674380"/>
    <w:rsid w:val="4B4C0685"/>
    <w:rsid w:val="578B3C0F"/>
    <w:rsid w:val="5A7F58E5"/>
    <w:rsid w:val="61326E71"/>
    <w:rsid w:val="63C172E2"/>
    <w:rsid w:val="644735E4"/>
    <w:rsid w:val="69E66026"/>
    <w:rsid w:val="6B1661C4"/>
    <w:rsid w:val="6E4155F4"/>
    <w:rsid w:val="6F5D3423"/>
    <w:rsid w:val="74E8389E"/>
    <w:rsid w:val="75FA11EA"/>
    <w:rsid w:val="783B2BE3"/>
    <w:rsid w:val="783D563F"/>
    <w:rsid w:val="78A5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spacing w:line="640" w:lineRule="exact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4">
    <w:name w:val="heading 2"/>
    <w:basedOn w:val="3"/>
    <w:next w:val="1"/>
    <w:semiHidden/>
    <w:unhideWhenUsed/>
    <w:qFormat/>
    <w:uiPriority w:val="0"/>
    <w:pPr>
      <w:spacing w:before="50" w:beforeLines="50"/>
      <w:jc w:val="center"/>
      <w:outlineLvl w:val="1"/>
    </w:pPr>
    <w:rPr>
      <w:rFonts w:ascii="楷体_GB2312" w:hAnsi="楷体_GB2312" w:eastAsia="楷体_GB2312"/>
      <w:kern w:val="0"/>
      <w:sz w:val="32"/>
      <w:szCs w:val="24"/>
    </w:rPr>
  </w:style>
  <w:style w:type="paragraph" w:styleId="5">
    <w:name w:val="heading 3"/>
    <w:basedOn w:val="3"/>
    <w:next w:val="1"/>
    <w:semiHidden/>
    <w:unhideWhenUsed/>
    <w:qFormat/>
    <w:uiPriority w:val="0"/>
    <w:pPr>
      <w:jc w:val="left"/>
      <w:outlineLvl w:val="2"/>
    </w:pPr>
    <w:rPr>
      <w:rFonts w:ascii="黑体" w:hAnsi="黑体" w:eastAsia="黑体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9">
    <w:name w:val="page number"/>
    <w:basedOn w:val="8"/>
    <w:qFormat/>
    <w:uiPriority w:val="0"/>
  </w:style>
  <w:style w:type="paragraph" w:customStyle="1" w:styleId="11">
    <w:name w:val="新样式"/>
    <w:basedOn w:val="3"/>
    <w:next w:val="1"/>
    <w:qFormat/>
    <w:uiPriority w:val="0"/>
    <w:rPr>
      <w:rFonts w:ascii="Arial" w:hAnsi="Arial" w:eastAsia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5BC4F5-DAE5-4FF0-9901-FCC936A9EC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1449</Words>
  <Characters>1480</Characters>
  <Lines>11</Lines>
  <Paragraphs>3</Paragraphs>
  <TotalTime>5</TotalTime>
  <ScaleCrop>false</ScaleCrop>
  <LinksUpToDate>false</LinksUpToDate>
  <CharactersWithSpaces>1529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2020-01-28T03:38:00Z</dcterms:created>
  <dc:creator>martian</dc:creator>
  <cp:lastModifiedBy>Administrator</cp:lastModifiedBy>
  <cp:lastPrinted>2021-09-16T07:32:28Z</cp:lastPrinted>
  <dcterms:modified xsi:type="dcterms:W3CDTF">2021-09-16T07:32:31Z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  <property fmtid="{D5CDD505-2E9C-101B-9397-08002B2CF9AE}" pid="3" name="ICV">
    <vt:lpwstr>320E68F9B117420F851F848F707BE237</vt:lpwstr>
  </property>
</Properties>
</file>